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29" w:rsidRDefault="00D62089" w:rsidP="00044029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Alimentation anaboli</w:t>
      </w:r>
      <w:r w:rsidR="00AA53A9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que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- comment, pourquoi, quand, quoi</w:t>
      </w:r>
      <w:r w:rsidR="00EF4C11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 xml:space="preserve"> – Part 3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.</w:t>
      </w:r>
    </w:p>
    <w:p w:rsidR="00044029" w:rsidRPr="00ED7EFA" w:rsidRDefault="00AA53A9" w:rsidP="00044029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Les bases d’alimentation soint nécés</w:t>
      </w:r>
      <w:r w:rsidR="002001EB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sairs </w:t>
      </w:r>
      <w:r w:rsidR="00ED7EF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pour forger un physique</w:t>
      </w:r>
      <w:r w:rsidR="002001EB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voulu</w:t>
      </w:r>
      <w:r w:rsidR="00332DE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ou obtenir les performances souhaitées dans n’importe quelle discipline sportive. </w:t>
      </w:r>
      <w:r w:rsidR="00ED7EF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Sans </w:t>
      </w:r>
      <w:r w:rsidR="00332DE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l</w:t>
      </w:r>
      <w:r w:rsidR="00ED7EF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es fondations solides en nutrition </w:t>
      </w:r>
      <w:r w:rsidR="00332DE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et la compréhension des processus de base il est difficile d’atteindre les objectifs.</w:t>
      </w:r>
    </w:p>
    <w:p w:rsidR="00077D3A" w:rsidRDefault="00C45B73" w:rsidP="00077D3A">
      <w:bookmarkStart w:id="0" w:name="_GoBack"/>
      <w:bookmarkEnd w:id="0"/>
      <w:r>
        <w:t>Nous pousuivons et finissons cette étude sur les points principaux qui vous permettent d’optimiser la récupèration et la progression</w:t>
      </w:r>
      <w:r w:rsidR="00813115">
        <w:t xml:space="preserve"> de façon optimale</w:t>
      </w:r>
      <w:r>
        <w:t xml:space="preserve">. </w:t>
      </w:r>
    </w:p>
    <w:p w:rsidR="00CB1B6E" w:rsidRDefault="00CB1B6E" w:rsidP="00745CE8"/>
    <w:p w:rsidR="00745CE8" w:rsidRDefault="00745CE8" w:rsidP="00CB1B6E">
      <w:pPr>
        <w:pStyle w:val="Titre2"/>
      </w:pPr>
      <w:r>
        <w:t>11. Utilisez les «services</w:t>
      </w:r>
      <w:r w:rsidR="00214E2F">
        <w:t xml:space="preserve"> rendus</w:t>
      </w:r>
      <w:r>
        <w:t xml:space="preserve">» </w:t>
      </w:r>
      <w:r w:rsidR="00214E2F">
        <w:t xml:space="preserve">par </w:t>
      </w:r>
      <w:r>
        <w:t>la créatine et la glutamine.</w:t>
      </w:r>
    </w:p>
    <w:p w:rsidR="00745CE8" w:rsidRDefault="00745CE8" w:rsidP="00745CE8">
      <w:r>
        <w:t>En tant que complément alimentaire</w:t>
      </w:r>
      <w:r w:rsidR="0034428C">
        <w:t>, la</w:t>
      </w:r>
      <w:r>
        <w:t xml:space="preserve"> créatine est inégalée </w:t>
      </w:r>
      <w:r w:rsidR="0034428C">
        <w:t>–</w:t>
      </w:r>
      <w:r>
        <w:t xml:space="preserve"> </w:t>
      </w:r>
      <w:r w:rsidR="0034428C">
        <w:t xml:space="preserve">elle </w:t>
      </w:r>
      <w:r>
        <w:t xml:space="preserve">améliore vraiment l'endurance, </w:t>
      </w:r>
      <w:r w:rsidR="001D35E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19025</wp:posOffset>
            </wp:positionH>
            <wp:positionV relativeFrom="paragraph">
              <wp:posOffset>199161</wp:posOffset>
            </wp:positionV>
            <wp:extent cx="1092860" cy="1997050"/>
            <wp:effectExtent l="19050" t="0" r="0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490" t="2945" r="24017" b="1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60" cy="19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les niveaux d'énergie musculaire et stimule la synthèse des protéines. </w:t>
      </w:r>
      <w:r w:rsidR="0034428C">
        <w:t>L</w:t>
      </w:r>
      <w:r>
        <w:t>e second dans la nomination «</w:t>
      </w:r>
      <w:r w:rsidR="001D35ED">
        <w:t>l</w:t>
      </w:r>
      <w:r>
        <w:t>e meilleur supplément</w:t>
      </w:r>
      <w:r w:rsidR="0034428C">
        <w:t> disponible»</w:t>
      </w:r>
      <w:r>
        <w:t xml:space="preserve"> </w:t>
      </w:r>
      <w:r w:rsidR="0034428C">
        <w:t xml:space="preserve">est toujours la </w:t>
      </w:r>
      <w:r>
        <w:t>glutamine. Cet acide aminé a des effets bénéfiques sur le système immunitaire</w:t>
      </w:r>
      <w:r w:rsidR="001D35ED">
        <w:t xml:space="preserve"> - </w:t>
      </w:r>
      <w:r>
        <w:t xml:space="preserve">en d'autres termes, </w:t>
      </w:r>
      <w:r w:rsidR="0034428C">
        <w:t xml:space="preserve">sur les </w:t>
      </w:r>
      <w:r>
        <w:t xml:space="preserve">défenses de l'organisme. </w:t>
      </w:r>
      <w:r w:rsidR="0034428C">
        <w:t xml:space="preserve">Or </w:t>
      </w:r>
      <w:r w:rsidR="00CB1B6E">
        <w:t>c</w:t>
      </w:r>
      <w:r w:rsidR="0034428C">
        <w:t xml:space="preserve">es défenses </w:t>
      </w:r>
      <w:r>
        <w:t xml:space="preserve">sont </w:t>
      </w:r>
      <w:r w:rsidR="00CB1B6E">
        <w:t>d</w:t>
      </w:r>
      <w:r>
        <w:t>irectement liée</w:t>
      </w:r>
      <w:r w:rsidR="00CB1B6E">
        <w:t>s</w:t>
      </w:r>
      <w:r>
        <w:t xml:space="preserve"> à </w:t>
      </w:r>
      <w:r w:rsidR="00CB1B6E">
        <w:t xml:space="preserve">la capacité de l’organisme de </w:t>
      </w:r>
      <w:r>
        <w:t xml:space="preserve">récupérer </w:t>
      </w:r>
      <w:r w:rsidR="00CB1B6E">
        <w:t xml:space="preserve">après </w:t>
      </w:r>
      <w:r>
        <w:t>l'exercice. Plus votre système immunitaire</w:t>
      </w:r>
      <w:r w:rsidR="00CB1B6E">
        <w:t xml:space="preserve"> est actif</w:t>
      </w:r>
      <w:r>
        <w:t xml:space="preserve">, moins vous avez besoin de repos entre les séances d'entraînement. En outre, la glutamine aide à stocker </w:t>
      </w:r>
      <w:r w:rsidR="00CB1B6E">
        <w:t>le</w:t>
      </w:r>
      <w:r>
        <w:t xml:space="preserve"> glycogène et bloque l'action de cortisol. Ces deux </w:t>
      </w:r>
      <w:r w:rsidR="00CB1B6E">
        <w:t xml:space="preserve">super suppléments sont à prendre (dans </w:t>
      </w:r>
      <w:r w:rsidR="001D35ED">
        <w:t>l</w:t>
      </w:r>
      <w:r w:rsidR="00CB1B6E">
        <w:t xml:space="preserve">e but décrit plus haut) de suite après entrainement, </w:t>
      </w:r>
      <w:r>
        <w:t xml:space="preserve">avec un </w:t>
      </w:r>
      <w:r w:rsidR="00CB1B6E">
        <w:t>r</w:t>
      </w:r>
      <w:r>
        <w:t>epas</w:t>
      </w:r>
      <w:r w:rsidR="00CB1B6E">
        <w:t xml:space="preserve"> riche en glucides. L’arrivée des glucides </w:t>
      </w:r>
      <w:r>
        <w:t>augmente considérablement le niveau d'insuline dans le sang, et ce</w:t>
      </w:r>
      <w:r w:rsidR="00CB1B6E">
        <w:t xml:space="preserve"> dernier aide </w:t>
      </w:r>
      <w:r>
        <w:t>à son tour</w:t>
      </w:r>
      <w:r w:rsidR="00CB1B6E">
        <w:t xml:space="preserve"> </w:t>
      </w:r>
      <w:r>
        <w:t xml:space="preserve">la créatine et la glutamine </w:t>
      </w:r>
      <w:r w:rsidR="001D35ED">
        <w:t xml:space="preserve">à </w:t>
      </w:r>
      <w:r>
        <w:t>pénètre</w:t>
      </w:r>
      <w:r w:rsidR="00CB1B6E">
        <w:t>r</w:t>
      </w:r>
      <w:r>
        <w:t xml:space="preserve"> dans les cellules musculaires. La dose optimale </w:t>
      </w:r>
      <w:r w:rsidR="001D35ED">
        <w:t xml:space="preserve">est de </w:t>
      </w:r>
      <w:r>
        <w:t>3-6 grammes de créatine et 5-10 grammes de glutamine par jour.</w:t>
      </w:r>
    </w:p>
    <w:p w:rsidR="00886728" w:rsidRDefault="00886728" w:rsidP="00745CE8"/>
    <w:p w:rsidR="00745CE8" w:rsidRDefault="00745CE8" w:rsidP="00886728">
      <w:pPr>
        <w:pStyle w:val="Titre2"/>
      </w:pPr>
      <w:r>
        <w:t xml:space="preserve">12. </w:t>
      </w:r>
      <w:r w:rsidR="00886728">
        <w:t xml:space="preserve">Orientez-vous </w:t>
      </w:r>
      <w:r w:rsidR="00924B66">
        <w:t>d’après</w:t>
      </w:r>
      <w:r w:rsidR="00886728">
        <w:t xml:space="preserve"> </w:t>
      </w:r>
      <w:r w:rsidR="00767446">
        <w:t>les indications</w:t>
      </w:r>
      <w:r w:rsidR="001D35ED">
        <w:t xml:space="preserve"> de la</w:t>
      </w:r>
      <w:r w:rsidR="00886728">
        <w:t xml:space="preserve"> balance</w:t>
      </w:r>
      <w:r>
        <w:t>.</w:t>
      </w:r>
    </w:p>
    <w:p w:rsidR="009812D6" w:rsidRDefault="00A6410A" w:rsidP="006266E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57785</wp:posOffset>
            </wp:positionV>
            <wp:extent cx="1129030" cy="1798955"/>
            <wp:effectExtent l="19050" t="0" r="0" b="0"/>
            <wp:wrapSquare wrapText="bothSides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84" r="18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10E">
        <w:t>L’i</w:t>
      </w:r>
      <w:r w:rsidR="00745CE8">
        <w:t>ndication</w:t>
      </w:r>
      <w:r w:rsidR="0086310E">
        <w:t xml:space="preserve"> </w:t>
      </w:r>
      <w:r w:rsidR="00745CE8">
        <w:t>de vo</w:t>
      </w:r>
      <w:r w:rsidR="0086310E">
        <w:t>tre b</w:t>
      </w:r>
      <w:r w:rsidR="00745CE8">
        <w:t xml:space="preserve">alance </w:t>
      </w:r>
      <w:r w:rsidR="0086310E">
        <w:t xml:space="preserve">est </w:t>
      </w:r>
      <w:r w:rsidR="00745CE8">
        <w:t>directement lié</w:t>
      </w:r>
      <w:r w:rsidR="0086310E">
        <w:t>e</w:t>
      </w:r>
      <w:r w:rsidR="00745CE8">
        <w:t xml:space="preserve"> à la quantité de glucides que vous consommez. </w:t>
      </w:r>
      <w:r w:rsidR="00924B66">
        <w:t xml:space="preserve">C’est </w:t>
      </w:r>
      <w:r w:rsidR="00745CE8">
        <w:t>très simple: si l</w:t>
      </w:r>
      <w:r w:rsidR="00924B66">
        <w:t xml:space="preserve">a balance </w:t>
      </w:r>
      <w:r w:rsidR="00745CE8">
        <w:t xml:space="preserve">montre que vous ajoutez de 200 à 500 </w:t>
      </w:r>
      <w:r w:rsidR="00E61D29">
        <w:t xml:space="preserve">grs de poids par </w:t>
      </w:r>
      <w:r w:rsidR="00745CE8">
        <w:t xml:space="preserve">semaine, </w:t>
      </w:r>
      <w:r w:rsidR="00E61D29">
        <w:t xml:space="preserve">cela signifie que vous </w:t>
      </w:r>
      <w:r w:rsidR="00745CE8">
        <w:t>mangez suffisamment</w:t>
      </w:r>
      <w:r w:rsidR="00E61D29">
        <w:t xml:space="preserve"> de glucides</w:t>
      </w:r>
      <w:r w:rsidR="00745CE8">
        <w:t>. Si votre poids n'augmente</w:t>
      </w:r>
      <w:r w:rsidR="00E61D29">
        <w:t xml:space="preserve"> pas</w:t>
      </w:r>
      <w:r w:rsidR="00745CE8">
        <w:t xml:space="preserve">, les </w:t>
      </w:r>
      <w:r w:rsidR="00E61D29">
        <w:t xml:space="preserve">apports glucidiques sont </w:t>
      </w:r>
      <w:r w:rsidR="00C76BB3">
        <w:t>insuffisants</w:t>
      </w:r>
      <w:r w:rsidR="00745CE8">
        <w:t>.</w:t>
      </w:r>
      <w:r w:rsidR="00C76BB3">
        <w:t xml:space="preserve"> Il faut calculer les apports </w:t>
      </w:r>
      <w:r w:rsidR="00D17CF5">
        <w:t xml:space="preserve">afin </w:t>
      </w:r>
      <w:r w:rsidR="00C76BB3">
        <w:t xml:space="preserve">que par kilo de poids de corps par jour </w:t>
      </w:r>
      <w:r w:rsidR="00745CE8">
        <w:t>l</w:t>
      </w:r>
      <w:r w:rsidR="00C76BB3">
        <w:t>’</w:t>
      </w:r>
      <w:r w:rsidR="00745CE8">
        <w:t xml:space="preserve">apport quotidien </w:t>
      </w:r>
      <w:r w:rsidR="00C76BB3">
        <w:t xml:space="preserve">soit de </w:t>
      </w:r>
      <w:r w:rsidR="00745CE8">
        <w:t xml:space="preserve">4-6 </w:t>
      </w:r>
      <w:r w:rsidR="00C76BB3">
        <w:t>grs</w:t>
      </w:r>
      <w:r w:rsidR="00D17CF5">
        <w:t xml:space="preserve"> de glucides</w:t>
      </w:r>
      <w:r w:rsidR="00745CE8">
        <w:t>. Si l</w:t>
      </w:r>
      <w:r w:rsidR="00DE0F3B">
        <w:t xml:space="preserve">a balance ne montre toujours pas de progression, ajoutez encore un gramme d’hydrates par kilo de poids de corps. </w:t>
      </w:r>
      <w:r w:rsidR="00745CE8">
        <w:t xml:space="preserve">Autrement dit, si vous mangez 4-6 </w:t>
      </w:r>
      <w:r w:rsidR="009812D6">
        <w:t xml:space="preserve">grs d’hydrates par kilos de poids de corps et </w:t>
      </w:r>
      <w:r w:rsidR="00101D24">
        <w:t xml:space="preserve">ceci </w:t>
      </w:r>
      <w:r w:rsidR="00745CE8">
        <w:t xml:space="preserve">sans résultat, essayez de porter ce nombre à 5-7 </w:t>
      </w:r>
      <w:r w:rsidR="009812D6">
        <w:t xml:space="preserve">grs par kilo de poids de corps par jour. La prise de glucides sous forme de compléments en poudre peut aider </w:t>
      </w:r>
      <w:r w:rsidR="00101D24">
        <w:t xml:space="preserve">qlors </w:t>
      </w:r>
      <w:r w:rsidR="009812D6">
        <w:t xml:space="preserve">grandement. </w:t>
      </w:r>
    </w:p>
    <w:p w:rsidR="007502E0" w:rsidRDefault="007502E0" w:rsidP="006266EE"/>
    <w:p w:rsidR="006266EE" w:rsidRDefault="006266EE" w:rsidP="008D4940">
      <w:pPr>
        <w:pStyle w:val="Titre2"/>
      </w:pPr>
      <w:r>
        <w:t xml:space="preserve">13. </w:t>
      </w:r>
      <w:r w:rsidR="00ED6C6B">
        <w:t>Utilisation de pince à plis cutanés</w:t>
      </w:r>
      <w:r>
        <w:t>.</w:t>
      </w:r>
    </w:p>
    <w:p w:rsidR="00756447" w:rsidRDefault="008F1022" w:rsidP="006266EE">
      <w:r w:rsidRPr="008F1022">
        <w:t xml:space="preserve">Afin d'évaluer les perspectives d'une attaque, un commandant expérimenté </w:t>
      </w:r>
      <w:r>
        <w:t xml:space="preserve">a </w:t>
      </w:r>
      <w:r w:rsidRPr="008F1022">
        <w:t xml:space="preserve">recours à une variété de méthodes pour l'évaluation de la situation. Donc, vous ne pouvez pas être limité </w:t>
      </w:r>
      <w:r>
        <w:t xml:space="preserve">juste à l’utilisation de la balance. Il y a un appareil qui vous aidera grandement </w:t>
      </w:r>
      <w:r w:rsidR="00174380">
        <w:t xml:space="preserve">dans la prise de muscle </w:t>
      </w:r>
      <w:r>
        <w:t xml:space="preserve">– la </w:t>
      </w:r>
      <w:r>
        <w:lastRenderedPageBreak/>
        <w:t xml:space="preserve">pince à plis cutanés. Elle </w:t>
      </w:r>
      <w:r w:rsidRPr="008F1022">
        <w:t xml:space="preserve">vous permet de déterminer </w:t>
      </w:r>
      <w:r>
        <w:t xml:space="preserve">assez </w:t>
      </w:r>
      <w:r w:rsidRPr="008F1022">
        <w:t xml:space="preserve">précisément la relation </w:t>
      </w:r>
      <w:r>
        <w:t xml:space="preserve">existante </w:t>
      </w:r>
      <w:r w:rsidRPr="008F1022">
        <w:t>entre le muscle et la graisse dans votre co</w:t>
      </w:r>
      <w:r>
        <w:t>rps</w:t>
      </w:r>
      <w:r w:rsidRPr="008F1022">
        <w:t xml:space="preserve">. Autrement dit, </w:t>
      </w:r>
      <w:r w:rsidR="00756447">
        <w:t xml:space="preserve">elle permet </w:t>
      </w:r>
      <w:r w:rsidRPr="008F1022">
        <w:t xml:space="preserve">de savoir </w:t>
      </w:r>
      <w:r w:rsidR="00756447">
        <w:t xml:space="preserve">si vous avez plus de muscle ou plus de gras qui rentre dans votre composition corporelle. </w:t>
      </w:r>
    </w:p>
    <w:p w:rsidR="007502E0" w:rsidRDefault="00894E66" w:rsidP="006266EE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207645</wp:posOffset>
            </wp:positionV>
            <wp:extent cx="2189480" cy="1463040"/>
            <wp:effectExtent l="19050" t="0" r="1270" b="0"/>
            <wp:wrapSquare wrapText="bothSides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022" w:rsidRPr="008F1022">
        <w:t>Lorsque vous prenez du poids, une partie du gain est nécessaire</w:t>
      </w:r>
      <w:r w:rsidR="00994B65">
        <w:t>ment composée du gras</w:t>
      </w:r>
      <w:r w:rsidR="008F1022" w:rsidRPr="008F1022">
        <w:t xml:space="preserve">. La chose principale </w:t>
      </w:r>
      <w:r w:rsidR="0094500E">
        <w:t xml:space="preserve">– </w:t>
      </w:r>
      <w:r w:rsidR="008F1022" w:rsidRPr="008F1022">
        <w:t xml:space="preserve">que ce </w:t>
      </w:r>
      <w:r w:rsidR="0094500E">
        <w:t xml:space="preserve">gain adipeux ne </w:t>
      </w:r>
      <w:r w:rsidR="008F1022" w:rsidRPr="008F1022">
        <w:t>préva</w:t>
      </w:r>
      <w:r w:rsidR="00174380">
        <w:t>le</w:t>
      </w:r>
      <w:r w:rsidR="0094500E">
        <w:t xml:space="preserve"> pas sur les </w:t>
      </w:r>
      <w:r w:rsidR="008F1022" w:rsidRPr="008F1022">
        <w:t xml:space="preserve">muscles. </w:t>
      </w:r>
      <w:r w:rsidR="0094500E">
        <w:t>La m</w:t>
      </w:r>
      <w:r w:rsidR="008F1022" w:rsidRPr="008F1022">
        <w:t>esure de l'épaisseur d</w:t>
      </w:r>
      <w:r w:rsidR="0094500E">
        <w:t>es</w:t>
      </w:r>
      <w:r w:rsidR="008F1022" w:rsidRPr="008F1022">
        <w:t xml:space="preserve"> pli</w:t>
      </w:r>
      <w:r w:rsidR="0094500E">
        <w:t>s</w:t>
      </w:r>
      <w:r w:rsidR="008F1022" w:rsidRPr="008F1022">
        <w:t xml:space="preserve"> cutané</w:t>
      </w:r>
      <w:r w:rsidR="0094500E">
        <w:t>s</w:t>
      </w:r>
      <w:r w:rsidR="008F1022" w:rsidRPr="008F1022">
        <w:t xml:space="preserve"> (pour ce faire </w:t>
      </w:r>
      <w:r w:rsidR="0094500E">
        <w:t>la personne manipulant la pince doit bien connaitre son fonctionnement</w:t>
      </w:r>
      <w:r w:rsidR="008F1022" w:rsidRPr="008F1022">
        <w:t xml:space="preserve">) montrera si </w:t>
      </w:r>
      <w:r w:rsidR="00376A3B">
        <w:t xml:space="preserve">votre évolution va dans la bonne </w:t>
      </w:r>
      <w:r w:rsidR="008F1022" w:rsidRPr="008F1022">
        <w:t>direction</w:t>
      </w:r>
      <w:r w:rsidR="00376A3B">
        <w:t>.</w:t>
      </w:r>
      <w:r w:rsidR="008F1022" w:rsidRPr="008F1022">
        <w:t xml:space="preserve"> Si, par exemple, </w:t>
      </w:r>
      <w:r w:rsidR="000149C3">
        <w:t xml:space="preserve">en </w:t>
      </w:r>
      <w:r w:rsidR="008F1022" w:rsidRPr="008F1022">
        <w:t xml:space="preserve">2-3 semaines </w:t>
      </w:r>
      <w:r w:rsidR="000149C3">
        <w:t>vous avez pris u</w:t>
      </w:r>
      <w:r w:rsidR="008F1022" w:rsidRPr="008F1022">
        <w:t xml:space="preserve">n kilo </w:t>
      </w:r>
      <w:r w:rsidR="000149C3">
        <w:t xml:space="preserve">et demi </w:t>
      </w:r>
      <w:r w:rsidR="008F1022" w:rsidRPr="008F1022">
        <w:t>de poids</w:t>
      </w:r>
      <w:r w:rsidR="00342F67">
        <w:t xml:space="preserve">, et que la pince montre que </w:t>
      </w:r>
      <w:r w:rsidR="008F1022" w:rsidRPr="008F1022">
        <w:t xml:space="preserve">plus d'un kilo </w:t>
      </w:r>
      <w:r w:rsidR="00342F67">
        <w:t xml:space="preserve">parmis les </w:t>
      </w:r>
      <w:r w:rsidR="00174380">
        <w:t xml:space="preserve">kilos </w:t>
      </w:r>
      <w:r w:rsidR="00342F67">
        <w:t xml:space="preserve">pris </w:t>
      </w:r>
      <w:r w:rsidR="00174380">
        <w:t xml:space="preserve">représent </w:t>
      </w:r>
      <w:r w:rsidR="00342F67">
        <w:t xml:space="preserve">du </w:t>
      </w:r>
      <w:r w:rsidR="008F1022" w:rsidRPr="008F1022">
        <w:t>pur muscle</w:t>
      </w:r>
      <w:r w:rsidR="00342F67">
        <w:t xml:space="preserve"> – vous avez tout bon. </w:t>
      </w:r>
      <w:r w:rsidR="008F1022" w:rsidRPr="008F1022">
        <w:t xml:space="preserve">Mais si le muscle et la graisse ont augmenté </w:t>
      </w:r>
      <w:r w:rsidR="008D1682">
        <w:t xml:space="preserve">de façon égale, vous avez clairement exagéré avec des </w:t>
      </w:r>
      <w:r w:rsidR="008F1022" w:rsidRPr="008F1022">
        <w:t>calories et de</w:t>
      </w:r>
      <w:r w:rsidR="008D1682">
        <w:t>s</w:t>
      </w:r>
      <w:r w:rsidR="008F1022" w:rsidRPr="008F1022">
        <w:t xml:space="preserve"> glucides </w:t>
      </w:r>
      <w:r w:rsidR="00E90453">
        <w:t>–</w:t>
      </w:r>
      <w:r w:rsidR="008F1022" w:rsidRPr="008F1022">
        <w:t xml:space="preserve"> </w:t>
      </w:r>
      <w:r w:rsidR="00E90453">
        <w:t>car vous prenez autant de graisse que du muscle.</w:t>
      </w:r>
    </w:p>
    <w:p w:rsidR="00A54522" w:rsidRDefault="00A54522" w:rsidP="006266EE"/>
    <w:p w:rsidR="00ED7DC0" w:rsidRDefault="00ED7DC0" w:rsidP="00ED7DC0">
      <w:pPr>
        <w:pStyle w:val="Titre2"/>
      </w:pPr>
      <w:r>
        <w:t>14. Buvez plus d’eau.</w:t>
      </w:r>
    </w:p>
    <w:p w:rsidR="00A67223" w:rsidRDefault="0090779B" w:rsidP="00A67223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334645</wp:posOffset>
            </wp:positionV>
            <wp:extent cx="1992630" cy="1675130"/>
            <wp:effectExtent l="19050" t="0" r="7620" b="0"/>
            <wp:wrapSquare wrapText="bothSides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0C7">
        <w:t xml:space="preserve">Si vous ne buvez pas </w:t>
      </w:r>
      <w:r w:rsidR="00A67223">
        <w:t xml:space="preserve">d'eau en quantité suffisante </w:t>
      </w:r>
      <w:r w:rsidR="007270C7">
        <w:t>–</w:t>
      </w:r>
      <w:r w:rsidR="00A67223">
        <w:t xml:space="preserve"> </w:t>
      </w:r>
      <w:r w:rsidR="007270C7">
        <w:t xml:space="preserve">vous </w:t>
      </w:r>
      <w:r w:rsidR="00A67223">
        <w:t>rester</w:t>
      </w:r>
      <w:r w:rsidR="007270C7">
        <w:t>ez au même poids. P</w:t>
      </w:r>
      <w:r w:rsidR="00A67223">
        <w:t xml:space="preserve">ourquoi? </w:t>
      </w:r>
      <w:r w:rsidR="00191F77">
        <w:t>P</w:t>
      </w:r>
      <w:r w:rsidR="00A67223">
        <w:t xml:space="preserve">arce que votre corps est </w:t>
      </w:r>
      <w:r w:rsidR="00191F77">
        <w:t xml:space="preserve">composé à </w:t>
      </w:r>
      <w:r w:rsidR="00A67223">
        <w:t xml:space="preserve">75% d'eau, et </w:t>
      </w:r>
      <w:r w:rsidR="00191F77">
        <w:t xml:space="preserve">aucune </w:t>
      </w:r>
      <w:r w:rsidR="00A67223">
        <w:t xml:space="preserve">croissance </w:t>
      </w:r>
      <w:r w:rsidR="00191F77">
        <w:t xml:space="preserve">n’est possible sans son apport abondant. Lors de la déshydratation </w:t>
      </w:r>
      <w:r w:rsidR="00A67223">
        <w:t>l'eau quitte les cellules musculaires et déclenche ainsi</w:t>
      </w:r>
      <w:r w:rsidR="00191F77">
        <w:t xml:space="preserve"> le mécanisme de d</w:t>
      </w:r>
      <w:r w:rsidR="00A67223">
        <w:t>égradation du tissu musculaire.</w:t>
      </w:r>
    </w:p>
    <w:p w:rsidR="00A67223" w:rsidRDefault="00A67223" w:rsidP="00A67223">
      <w:r>
        <w:t>N</w:t>
      </w:r>
      <w:r w:rsidR="00191F77">
        <w:t>’</w:t>
      </w:r>
      <w:r>
        <w:t>oublie</w:t>
      </w:r>
      <w:r w:rsidR="00191F77">
        <w:t>z d’</w:t>
      </w:r>
      <w:r>
        <w:t>ailleurs que l</w:t>
      </w:r>
      <w:r w:rsidR="00191F77">
        <w:t xml:space="preserve">es </w:t>
      </w:r>
      <w:r>
        <w:t>effet</w:t>
      </w:r>
      <w:r w:rsidR="00191F77">
        <w:t>s</w:t>
      </w:r>
      <w:r>
        <w:t xml:space="preserve"> de la créatine et de la glutamine </w:t>
      </w:r>
      <w:r w:rsidR="00191F77">
        <w:t xml:space="preserve">sont </w:t>
      </w:r>
      <w:r>
        <w:t>largement basé</w:t>
      </w:r>
      <w:r w:rsidR="00191F77">
        <w:t>s</w:t>
      </w:r>
      <w:r>
        <w:t xml:space="preserve"> sur l'effet de «gonflement» des muscles, qui </w:t>
      </w:r>
      <w:r w:rsidR="00191F77">
        <w:t>n’</w:t>
      </w:r>
      <w:r>
        <w:t>est</w:t>
      </w:r>
      <w:r w:rsidR="00191F77">
        <w:t xml:space="preserve"> autre que leur </w:t>
      </w:r>
      <w:r>
        <w:t>rempli</w:t>
      </w:r>
      <w:r w:rsidR="00191F77">
        <w:t xml:space="preserve">ssage </w:t>
      </w:r>
      <w:r>
        <w:t xml:space="preserve">avec du liquide. </w:t>
      </w:r>
      <w:r w:rsidR="00637326">
        <w:t>En attirant l’</w:t>
      </w:r>
      <w:r>
        <w:t>eau dans les cellules musculaires, la créatine avec  la glutamine pousse</w:t>
      </w:r>
      <w:r w:rsidR="00637326">
        <w:t>nt</w:t>
      </w:r>
      <w:r>
        <w:t xml:space="preserve"> les muscles </w:t>
      </w:r>
      <w:r w:rsidR="006E09C6">
        <w:t xml:space="preserve">vers </w:t>
      </w:r>
      <w:r>
        <w:t>une nouvelle croissance.</w:t>
      </w:r>
    </w:p>
    <w:p w:rsidR="008843CF" w:rsidRDefault="008843CF" w:rsidP="00A67223"/>
    <w:p w:rsidR="006266EE" w:rsidRDefault="006266EE" w:rsidP="008843CF">
      <w:pPr>
        <w:pStyle w:val="Titre2"/>
      </w:pPr>
      <w:r>
        <w:t xml:space="preserve">15. </w:t>
      </w:r>
      <w:r w:rsidR="008843CF">
        <w:t>Mangez de la viande</w:t>
      </w:r>
      <w:r>
        <w:t>.</w:t>
      </w:r>
    </w:p>
    <w:p w:rsidR="00A67223" w:rsidRDefault="00D5506C" w:rsidP="00A67223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293370</wp:posOffset>
            </wp:positionV>
            <wp:extent cx="2790825" cy="1769745"/>
            <wp:effectExtent l="19050" t="0" r="9525" b="0"/>
            <wp:wrapSquare wrapText="bothSides"/>
            <wp:docPr id="13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4A4">
        <w:t xml:space="preserve">Les dernières recherches </w:t>
      </w:r>
      <w:r w:rsidR="00A67223">
        <w:t xml:space="preserve">ont montré que le bœuf naturel </w:t>
      </w:r>
      <w:r w:rsidR="005804A4">
        <w:t>n’</w:t>
      </w:r>
      <w:r w:rsidR="00A67223">
        <w:t>est pas pire que l</w:t>
      </w:r>
      <w:r w:rsidR="005804A4">
        <w:t>e blanc de p</w:t>
      </w:r>
      <w:r w:rsidR="00A67223">
        <w:t xml:space="preserve">oulet ou </w:t>
      </w:r>
      <w:r>
        <w:t>le</w:t>
      </w:r>
      <w:r w:rsidR="00A67223">
        <w:t xml:space="preserve"> poisson maigre. </w:t>
      </w:r>
      <w:r w:rsidR="005804A4">
        <w:t xml:space="preserve">Les morceaux maigres </w:t>
      </w:r>
      <w:r w:rsidR="00A67223">
        <w:t xml:space="preserve">contiennent la même quantité de graisses alimentaires et </w:t>
      </w:r>
      <w:r w:rsidR="005804A4">
        <w:t>d</w:t>
      </w:r>
      <w:r w:rsidR="00A67223">
        <w:t xml:space="preserve">e cholestérol, mais </w:t>
      </w:r>
      <w:r w:rsidR="005804A4">
        <w:t xml:space="preserve">la viande n’a pas son pareil </w:t>
      </w:r>
      <w:r>
        <w:t xml:space="preserve">pour </w:t>
      </w:r>
      <w:r w:rsidR="005804A4">
        <w:t xml:space="preserve">la teneur des </w:t>
      </w:r>
      <w:r w:rsidR="00A67223">
        <w:t xml:space="preserve">vitamines </w:t>
      </w:r>
      <w:r w:rsidR="005804A4">
        <w:t xml:space="preserve">de groupe </w:t>
      </w:r>
      <w:r w:rsidR="00A67223">
        <w:t xml:space="preserve">B </w:t>
      </w:r>
      <w:r w:rsidR="00323E5D">
        <w:t>« </w:t>
      </w:r>
      <w:r w:rsidR="00A67223">
        <w:t xml:space="preserve">à forte </w:t>
      </w:r>
      <w:r w:rsidR="005804A4">
        <w:t>capacité é</w:t>
      </w:r>
      <w:r w:rsidR="00A67223">
        <w:t xml:space="preserve">nergétique», y compris B12, ainsi </w:t>
      </w:r>
      <w:r>
        <w:t xml:space="preserve">que </w:t>
      </w:r>
      <w:r w:rsidR="00A67223">
        <w:t xml:space="preserve">la créatine, le fer et le zinc. La vitamine B12, le fer et le zinc agissent comme </w:t>
      </w:r>
      <w:r w:rsidR="00BB55BD">
        <w:t xml:space="preserve">des </w:t>
      </w:r>
      <w:r w:rsidR="00A67223">
        <w:t>"catalyseur</w:t>
      </w:r>
      <w:r w:rsidR="00BB55BD">
        <w:t>s</w:t>
      </w:r>
      <w:r w:rsidR="00A67223">
        <w:t>"</w:t>
      </w:r>
      <w:r w:rsidR="00BB55BD">
        <w:t xml:space="preserve"> pour la croissance cellullaire</w:t>
      </w:r>
      <w:r w:rsidR="00A67223">
        <w:t xml:space="preserve">; en particulier, ils sont nécessaires pour la synthèse des globules rouges (hématies). En outre, le zinc travaille </w:t>
      </w:r>
      <w:r w:rsidR="00BB55BD">
        <w:t xml:space="preserve">pour </w:t>
      </w:r>
      <w:r w:rsidR="00A67223">
        <w:t>la «production» de la testostérone, l'hormone sexuelle mâle responsable de la force et de la taille d</w:t>
      </w:r>
      <w:r w:rsidR="00BB55BD">
        <w:t>es m</w:t>
      </w:r>
      <w:r w:rsidR="00A67223">
        <w:t>uscle</w:t>
      </w:r>
      <w:r w:rsidR="00BB55BD">
        <w:t>s</w:t>
      </w:r>
      <w:r w:rsidR="00A67223">
        <w:t>.</w:t>
      </w:r>
    </w:p>
    <w:p w:rsidR="00077D3A" w:rsidRDefault="00A67223" w:rsidP="00A67223">
      <w:r>
        <w:lastRenderedPageBreak/>
        <w:t xml:space="preserve">Donc, si vous voulez devenir plus </w:t>
      </w:r>
      <w:r w:rsidR="00D140C3">
        <w:t>gros musculairement</w:t>
      </w:r>
      <w:r>
        <w:t>, mange</w:t>
      </w:r>
      <w:r w:rsidR="00D140C3">
        <w:t>z</w:t>
      </w:r>
      <w:r>
        <w:t xml:space="preserve"> beaucoup, mais </w:t>
      </w:r>
      <w:r w:rsidR="00D140C3">
        <w:t xml:space="preserve">mangez ce qu’il faut </w:t>
      </w:r>
      <w:r>
        <w:t xml:space="preserve">- c'est </w:t>
      </w:r>
      <w:r w:rsidR="00D140C3">
        <w:t>alors que v</w:t>
      </w:r>
      <w:r>
        <w:t xml:space="preserve">ous allez acquérir </w:t>
      </w:r>
      <w:r w:rsidR="00D140C3">
        <w:t>du muscle, et non du tissu adipeux.</w:t>
      </w:r>
      <w:r w:rsidR="00D5506C">
        <w:t xml:space="preserve"> Ces quelques points que nous avons </w:t>
      </w:r>
      <w:r w:rsidR="00B22358">
        <w:t>détaillés</w:t>
      </w:r>
      <w:r w:rsidR="00D5506C">
        <w:t xml:space="preserve"> vous permettront d’avancer plus rapidement vers l’objectif à atteindre.</w:t>
      </w:r>
      <w:r w:rsidR="00D140C3">
        <w:t xml:space="preserve"> </w:t>
      </w:r>
    </w:p>
    <w:p w:rsidR="00B22358" w:rsidRDefault="00B22358" w:rsidP="00044029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</w:p>
    <w:p w:rsidR="00044029" w:rsidRPr="00F905CD" w:rsidRDefault="00044029" w:rsidP="00044029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r w:rsidRPr="00F905CD">
        <w:rPr>
          <w:rFonts w:asciiTheme="minorHAnsi" w:hAnsiTheme="minorHAnsi" w:cstheme="minorHAnsi"/>
          <w:color w:val="1D2129"/>
          <w:sz w:val="22"/>
          <w:szCs w:val="22"/>
        </w:rPr>
        <w:t>Tchoumatchenko Denis</w:t>
      </w:r>
    </w:p>
    <w:p w:rsidR="00044029" w:rsidRPr="00F905CD" w:rsidRDefault="00FE2ED6" w:rsidP="00044029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hyperlink r:id="rId9" w:history="1">
        <w:r w:rsidR="00044029" w:rsidRPr="00F905CD">
          <w:rPr>
            <w:rStyle w:val="Lienhypertexte"/>
            <w:rFonts w:asciiTheme="minorHAnsi" w:hAnsiTheme="minorHAnsi" w:cstheme="minorHAnsi"/>
            <w:sz w:val="22"/>
            <w:szCs w:val="22"/>
          </w:rPr>
          <w:t>www.deniss.org</w:t>
        </w:r>
      </w:hyperlink>
    </w:p>
    <w:p w:rsidR="00044029" w:rsidRDefault="00044029" w:rsidP="00044029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</w:p>
    <w:p w:rsidR="00044029" w:rsidRPr="00411B51" w:rsidRDefault="00044029" w:rsidP="00044029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Theme="minorHAnsi" w:hAnsiTheme="minorHAnsi" w:cstheme="minorHAnsi"/>
          <w:color w:val="1D2129"/>
          <w:sz w:val="22"/>
          <w:szCs w:val="22"/>
        </w:rPr>
      </w:pPr>
      <w:r w:rsidRPr="00411B51">
        <w:rPr>
          <w:rFonts w:asciiTheme="minorHAnsi" w:hAnsiTheme="minorHAnsi" w:cstheme="minorHAnsi"/>
          <w:color w:val="1D2129"/>
          <w:sz w:val="22"/>
          <w:szCs w:val="22"/>
        </w:rPr>
        <w:t xml:space="preserve">Keyword: 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entrainement, nutrition, </w:t>
      </w:r>
      <w:r w:rsidR="006308C8">
        <w:rPr>
          <w:rFonts w:asciiTheme="minorHAnsi" w:hAnsiTheme="minorHAnsi" w:cstheme="minorHAnsi"/>
          <w:color w:val="1D2129"/>
          <w:sz w:val="22"/>
          <w:szCs w:val="22"/>
        </w:rPr>
        <w:t>balance, créatine, glutamine, pince à plis cutanés, conseils nutrition, point clés anaboliques, prise de masse</w:t>
      </w:r>
      <w:r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:rsidR="00044029" w:rsidRDefault="00044029" w:rsidP="00077D3A"/>
    <w:sectPr w:rsidR="00044029" w:rsidSect="00B2235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compat/>
  <w:rsids>
    <w:rsidRoot w:val="00077D3A"/>
    <w:rsid w:val="000149C3"/>
    <w:rsid w:val="00044029"/>
    <w:rsid w:val="00077D3A"/>
    <w:rsid w:val="00101D24"/>
    <w:rsid w:val="001442B8"/>
    <w:rsid w:val="00174380"/>
    <w:rsid w:val="00191F77"/>
    <w:rsid w:val="001D35ED"/>
    <w:rsid w:val="002001EB"/>
    <w:rsid w:val="00214E2F"/>
    <w:rsid w:val="00264A81"/>
    <w:rsid w:val="00323569"/>
    <w:rsid w:val="00323E5D"/>
    <w:rsid w:val="00332DE8"/>
    <w:rsid w:val="00342F67"/>
    <w:rsid w:val="0034428C"/>
    <w:rsid w:val="003516A2"/>
    <w:rsid w:val="00376A3B"/>
    <w:rsid w:val="004E58F6"/>
    <w:rsid w:val="005804A4"/>
    <w:rsid w:val="00592111"/>
    <w:rsid w:val="006266EE"/>
    <w:rsid w:val="006308C8"/>
    <w:rsid w:val="00630A40"/>
    <w:rsid w:val="00637326"/>
    <w:rsid w:val="006E09C6"/>
    <w:rsid w:val="007270C7"/>
    <w:rsid w:val="00745CE8"/>
    <w:rsid w:val="007502E0"/>
    <w:rsid w:val="00756447"/>
    <w:rsid w:val="00757D0D"/>
    <w:rsid w:val="00767446"/>
    <w:rsid w:val="007A3387"/>
    <w:rsid w:val="007D14F7"/>
    <w:rsid w:val="00813115"/>
    <w:rsid w:val="00834DD5"/>
    <w:rsid w:val="0086310E"/>
    <w:rsid w:val="008843CF"/>
    <w:rsid w:val="00886728"/>
    <w:rsid w:val="00894E66"/>
    <w:rsid w:val="008D1427"/>
    <w:rsid w:val="008D1432"/>
    <w:rsid w:val="008D1682"/>
    <w:rsid w:val="008D4940"/>
    <w:rsid w:val="008E7B64"/>
    <w:rsid w:val="008F1022"/>
    <w:rsid w:val="008F5E19"/>
    <w:rsid w:val="0090779B"/>
    <w:rsid w:val="00924B66"/>
    <w:rsid w:val="00930114"/>
    <w:rsid w:val="0094500E"/>
    <w:rsid w:val="009812D6"/>
    <w:rsid w:val="00994B65"/>
    <w:rsid w:val="009D4E11"/>
    <w:rsid w:val="00A51D35"/>
    <w:rsid w:val="00A54522"/>
    <w:rsid w:val="00A6410A"/>
    <w:rsid w:val="00A67223"/>
    <w:rsid w:val="00A96DAC"/>
    <w:rsid w:val="00AA4B92"/>
    <w:rsid w:val="00AA53A9"/>
    <w:rsid w:val="00B13119"/>
    <w:rsid w:val="00B22358"/>
    <w:rsid w:val="00B33FFC"/>
    <w:rsid w:val="00BB55BD"/>
    <w:rsid w:val="00BD3ACC"/>
    <w:rsid w:val="00C45B73"/>
    <w:rsid w:val="00C76BB3"/>
    <w:rsid w:val="00CB1B6E"/>
    <w:rsid w:val="00CD02C3"/>
    <w:rsid w:val="00D01FBE"/>
    <w:rsid w:val="00D140C3"/>
    <w:rsid w:val="00D17CF5"/>
    <w:rsid w:val="00D24B41"/>
    <w:rsid w:val="00D5506C"/>
    <w:rsid w:val="00D62089"/>
    <w:rsid w:val="00DE0F3B"/>
    <w:rsid w:val="00DF11EC"/>
    <w:rsid w:val="00E61D29"/>
    <w:rsid w:val="00E90453"/>
    <w:rsid w:val="00ED6C6B"/>
    <w:rsid w:val="00ED7DC0"/>
    <w:rsid w:val="00ED7EFA"/>
    <w:rsid w:val="00EF4C11"/>
    <w:rsid w:val="00FA00A3"/>
    <w:rsid w:val="00F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A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44029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F5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2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266EE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04402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5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M:\ARTICLES\ARTICLES\www.deni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890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DPARDTchoumatchenko</cp:lastModifiedBy>
  <cp:revision>81</cp:revision>
  <dcterms:created xsi:type="dcterms:W3CDTF">2016-10-01T01:41:00Z</dcterms:created>
  <dcterms:modified xsi:type="dcterms:W3CDTF">2016-10-26T15:05:00Z</dcterms:modified>
</cp:coreProperties>
</file>